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0E" w:rsidRDefault="00AC7C0E" w:rsidP="002A6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F17" w:rsidRPr="00B93B4E" w:rsidRDefault="00F42F17" w:rsidP="002A6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Анализ Всероссийской проверочной работы по </w:t>
      </w:r>
      <w:r w:rsidR="00AC7C0E">
        <w:rPr>
          <w:rFonts w:ascii="Times New Roman" w:hAnsi="Times New Roman" w:cs="Times New Roman"/>
          <w:b/>
          <w:sz w:val="24"/>
          <w:szCs w:val="24"/>
          <w:lang w:val="ru-RU"/>
        </w:rPr>
        <w:t>химии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AC7C0E">
        <w:rPr>
          <w:rFonts w:ascii="Times New Roman" w:hAnsi="Times New Roman" w:cs="Times New Roman"/>
          <w:b/>
          <w:sz w:val="24"/>
          <w:szCs w:val="24"/>
          <w:lang w:val="ru-RU"/>
        </w:rPr>
        <w:t>октябрь, 2022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2A640C" w:rsidRPr="00B93B4E" w:rsidRDefault="002A640C" w:rsidP="002A64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2F17" w:rsidRPr="00B93B4E" w:rsidRDefault="00F42F17" w:rsidP="00F157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Участники</w:t>
      </w:r>
      <w:r w:rsidR="006A47AB">
        <w:rPr>
          <w:rFonts w:ascii="Times New Roman" w:hAnsi="Times New Roman" w:cs="Times New Roman"/>
          <w:sz w:val="24"/>
          <w:szCs w:val="24"/>
          <w:lang w:val="ru-RU"/>
        </w:rPr>
        <w:t>: учащиеся</w:t>
      </w:r>
      <w:r w:rsidR="00E730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4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FD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>-х классов</w:t>
      </w:r>
    </w:p>
    <w:p w:rsidR="00F42F17" w:rsidRPr="006A47AB" w:rsidRDefault="00F42F17" w:rsidP="00F157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участников ВПР</w:t>
      </w:r>
      <w:r w:rsidR="002A640C" w:rsidRPr="00B93B4E">
        <w:rPr>
          <w:rFonts w:ascii="Times New Roman" w:hAnsi="Times New Roman" w:cs="Times New Roman"/>
          <w:sz w:val="24"/>
          <w:szCs w:val="24"/>
        </w:rPr>
        <w:t xml:space="preserve">: </w:t>
      </w:r>
      <w:r w:rsidR="00E730D6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B9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639" w:rsidRPr="00B93B4E" w:rsidRDefault="00F42F17" w:rsidP="00F157C7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B4E">
        <w:rPr>
          <w:rFonts w:ascii="Times New Roman" w:hAnsi="Times New Roman" w:cs="Times New Roman"/>
          <w:b/>
          <w:sz w:val="24"/>
          <w:szCs w:val="24"/>
          <w:lang w:val="ru-RU"/>
        </w:rPr>
        <w:t>Продолжительность проверочной работы</w:t>
      </w:r>
      <w:r w:rsidRPr="00B93B4E">
        <w:rPr>
          <w:rFonts w:ascii="Times New Roman" w:hAnsi="Times New Roman" w:cs="Times New Roman"/>
          <w:sz w:val="24"/>
          <w:szCs w:val="24"/>
          <w:lang w:val="ru-RU"/>
        </w:rPr>
        <w:t>: 45 минут</w:t>
      </w:r>
    </w:p>
    <w:p w:rsidR="00597FDC" w:rsidRPr="00597FDC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97FDC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(далее – ВПР) по химии для учащихся 9-х классов проводились в штатном режиме на территории г. о. Самары в 19 сентября 2022 года. Проведенные работы позволили оценить уровень достижения обучающихся не только предметных, но и </w:t>
      </w:r>
      <w:proofErr w:type="spellStart"/>
      <w:r w:rsidRPr="00597F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97FDC">
        <w:rPr>
          <w:rFonts w:ascii="Times New Roman" w:hAnsi="Times New Roman" w:cs="Times New Roman"/>
          <w:sz w:val="24"/>
          <w:szCs w:val="24"/>
        </w:rPr>
        <w:t xml:space="preserve"> результатов, в том числе овладения </w:t>
      </w:r>
      <w:proofErr w:type="spellStart"/>
      <w:r w:rsidRPr="00597FDC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597FDC">
        <w:rPr>
          <w:rFonts w:ascii="Times New Roman" w:hAnsi="Times New Roman" w:cs="Times New Roman"/>
          <w:sz w:val="24"/>
          <w:szCs w:val="24"/>
        </w:rPr>
        <w:t xml:space="preserve"> понятиями и способность </w:t>
      </w:r>
      <w:proofErr w:type="spellStart"/>
      <w:r w:rsidRPr="00597FDC">
        <w:rPr>
          <w:rFonts w:ascii="Times New Roman" w:hAnsi="Times New Roman" w:cs="Times New Roman"/>
          <w:sz w:val="24"/>
          <w:szCs w:val="24"/>
        </w:rPr>
        <w:t>использов</w:t>
      </w:r>
      <w:proofErr w:type="spellEnd"/>
      <w:r w:rsidRPr="00597FDC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spellStart"/>
      <w:r w:rsidRPr="00597FDC">
        <w:rPr>
          <w:rFonts w:ascii="Times New Roman" w:hAnsi="Times New Roman" w:cs="Times New Roman"/>
          <w:sz w:val="24"/>
          <w:szCs w:val="24"/>
        </w:rPr>
        <w:t>ния</w:t>
      </w:r>
      <w:proofErr w:type="spellEnd"/>
      <w:r w:rsidRPr="00597FDC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(далее – УУД) в учебной, познавательной и социальной практике. </w:t>
      </w:r>
    </w:p>
    <w:p w:rsidR="00597FDC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597FDC">
        <w:rPr>
          <w:rFonts w:ascii="Times New Roman" w:hAnsi="Times New Roman" w:cs="Times New Roman"/>
          <w:sz w:val="24"/>
          <w:szCs w:val="24"/>
        </w:rPr>
        <w:t xml:space="preserve">Всероссийская проверочная работа по химии включает в себя 9 заданий, которые различаются по содержанию и проверяемым требованиям. В работе содержались 3 задания, которые основаны на изображениях конкретных объектов и процессов, требуют анализа этих изображений и применения химических знаний при решении практических задач. Одно задание построено на основе справочной информации и предполагает анализ реальной жизненной ситуации. Задания также имеют различия по требуемой форме записи ответа, который может быть представлен в виде краткого или развернутого ответа. Задания 1, 2, 3, 5, 8, 9 проверочной работы относятся к базовому уровню сложности. Задания 4, 6, 7 проверочной работы относятся к повышенному уровню сложности. Выполнение заданий предполагало применение следующих умений: –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(вычислять относительную молекулярную и молярную массы веществ; массовую долю химического элемента по формуле соединения; массовую долю вещества в растворе; 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определенной массовой долей растворенного </w:t>
      </w:r>
      <w:r w:rsidRPr="00597FDC">
        <w:rPr>
          <w:rFonts w:ascii="Times New Roman" w:hAnsi="Times New Roman" w:cs="Times New Roman"/>
          <w:sz w:val="24"/>
          <w:szCs w:val="24"/>
        </w:rPr>
        <w:lastRenderedPageBreak/>
        <w:t xml:space="preserve">вещества); –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 (раскрывать смысл основных химических понятий и применять эти понятия при описании свойств веществ и их превращений; 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степени окисления химических элементов); характеризовать (описывать) общие химические свойства веществ различных классов, подтверждая это описание примерами молекулярных уравнений соответствующих химических реакций; прогнозировать свойства веществ в зависимости от их строения; возможности протекания химических превращений в различных условиях; объяснять зависимость скорости химической реакции от различных факторов); – </w:t>
      </w:r>
      <w:proofErr w:type="gramStart"/>
      <w:r w:rsidRPr="00597FDC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 (использовать химическую символику для составления формул веществ и уравнений химических реакций; соотносить обозначения, которые имеются в таблице Периодической системы,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  <w:proofErr w:type="gramEnd"/>
      <w:r w:rsidRPr="00597F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FDC">
        <w:rPr>
          <w:rFonts w:ascii="Times New Roman" w:hAnsi="Times New Roman" w:cs="Times New Roman"/>
          <w:sz w:val="24"/>
          <w:szCs w:val="24"/>
        </w:rPr>
        <w:t>определять валентность атомов элементов в бинарных соединениях; степень окисления элементов в бинарных соединениях; принадлежность веществ к определенному классу соединений; виды химической связи (ковалентной и ионной) в неорганических соединениях); –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(применять основные операции мыслительной деятельности для изучения свойств веществ и химических реакций;</w:t>
      </w:r>
      <w:proofErr w:type="gramEnd"/>
      <w:r w:rsidRPr="00597FDC">
        <w:rPr>
          <w:rFonts w:ascii="Times New Roman" w:hAnsi="Times New Roman" w:cs="Times New Roman"/>
          <w:sz w:val="24"/>
          <w:szCs w:val="24"/>
        </w:rPr>
        <w:t xml:space="preserve"> применять </w:t>
      </w:r>
      <w:proofErr w:type="gramStart"/>
      <w:r w:rsidRPr="00597FD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597FDC">
        <w:rPr>
          <w:rFonts w:ascii="Times New Roman" w:hAnsi="Times New Roman" w:cs="Times New Roman"/>
          <w:sz w:val="24"/>
          <w:szCs w:val="24"/>
        </w:rPr>
        <w:t xml:space="preserve"> методы познания (в том числе наблюдение, моделирование, эксперимент (реальный и мысленный)). Включённые в работу задания проверяют следующие элементы содержания: «Первоначальные химические понятия», «Воздух. Кислород. Водород», «Вода. Растворы», «Важнейшие классы неорганических соединений», «Периодический закон и Периодическая система химических элементов Д.И. Менделеева. Строение атомов. Химическая связь. </w:t>
      </w:r>
      <w:proofErr w:type="spellStart"/>
      <w:r w:rsidRPr="00597FDC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97FDC">
        <w:rPr>
          <w:rFonts w:ascii="Times New Roman" w:hAnsi="Times New Roman" w:cs="Times New Roman"/>
          <w:sz w:val="24"/>
          <w:szCs w:val="24"/>
        </w:rPr>
        <w:t xml:space="preserve">-восстановительные реакции», «Количественные отношения в химии». Система оценивания выполнения работы Задание 1, 2 состоит из двух частей. По форме первая часть задания 1, 2 – это выбор одного правильного ответа из трех предложенных, а </w:t>
      </w:r>
      <w:r w:rsidRPr="00597FDC">
        <w:rPr>
          <w:rFonts w:ascii="Times New Roman" w:hAnsi="Times New Roman" w:cs="Times New Roman"/>
          <w:sz w:val="24"/>
          <w:szCs w:val="24"/>
        </w:rPr>
        <w:lastRenderedPageBreak/>
        <w:t xml:space="preserve">вторая часть проверяет умение выявлять индивидуальные химические вещества и записывать химические формулы известных химических соединений, выявлять и называть признаки протекания химических реакций. Задание 3 также состоит из двух частей. В первой части проверяется умение рассчитывать молярную массу газообразного вещества по его известной химической формуле, вторая часть выясняет знание и понимание </w:t>
      </w:r>
      <w:proofErr w:type="gramStart"/>
      <w:r w:rsidRPr="00597FD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97FDC">
        <w:rPr>
          <w:rFonts w:ascii="Times New Roman" w:hAnsi="Times New Roman" w:cs="Times New Roman"/>
          <w:sz w:val="24"/>
          <w:szCs w:val="24"/>
        </w:rPr>
        <w:t xml:space="preserve"> закона Авогадро и следствий из него. Задание 4 состоит из четырех частей и ответом служит заполненная таблица. В задании 5, состоящем из двух частей, проверяется умение производить расчеты с использованием понятия «массовая доля», при решении второй части этого задания используются сведения, приведенные в табличной форме. Задания 6 и 7 объединены общим контекстом. Задание 6 состоит из преамбулы и пяти составных частей. В первой части задания проверяется умение составлять химические формулы указанных веществ по их названиям. Во второй части оценивается знание физических свойств веществ и умение идентифицировать эти вещества по их экспериментально наблюдаемым свойствам. Третья часть задания 6 посвящена проверке умения </w:t>
      </w:r>
      <w:proofErr w:type="gramStart"/>
      <w:r w:rsidRPr="00597F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97FDC">
        <w:rPr>
          <w:rFonts w:ascii="Times New Roman" w:hAnsi="Times New Roman" w:cs="Times New Roman"/>
          <w:sz w:val="24"/>
          <w:szCs w:val="24"/>
        </w:rPr>
        <w:t xml:space="preserve"> классифицировать химические вещества. Четвертая часть ориентирована на проверку умения производить расчеты массовой доли элемента в сложном соединении. Особенностью третьей и четвертой частей задания 6 является то, что обучающимся предоставлена возможность самостоятельно выбрать из предложенного списка те соединения, которые они будут использовать при решении. Пятая часть задания 6 проверяет 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 Задание 7 состоит из преамбулы и трех составных частей. Первая часть задания 7 проверяет умение обучающихся составлять уравнения химических реакций по словесным описаниям. Особенностью этой части является то, что необходимые формулы веществ обучающимися составлены заранее при решении первой части задания 6. В первой части задания 7 с</w:t>
      </w:r>
      <w:proofErr w:type="gramStart"/>
      <w:r w:rsidRPr="00597FD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9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7FDC">
        <w:rPr>
          <w:rFonts w:ascii="Times New Roman" w:hAnsi="Times New Roman" w:cs="Times New Roman"/>
          <w:sz w:val="24"/>
          <w:szCs w:val="24"/>
        </w:rPr>
        <w:t>знательно</w:t>
      </w:r>
      <w:proofErr w:type="spellEnd"/>
      <w:r w:rsidRPr="00597FDC">
        <w:rPr>
          <w:rFonts w:ascii="Times New Roman" w:hAnsi="Times New Roman" w:cs="Times New Roman"/>
          <w:sz w:val="24"/>
          <w:szCs w:val="24"/>
        </w:rPr>
        <w:t xml:space="preserve"> подобраны такие схемы взаимодействий, чтобы проверить, как обучающиеся умеют расставлять коэффициенты в уравнениях химических реакций. Вторая часть задания 7 проверяет умение классифицировать химические реакции, причем уравнение реакции, для выполнения этой части обучающиеся, выбирают из двух предложенных самостоятельно. По форме третья часть задания 7 – это выбор одного ответа из двух предложенных. Задание 8 предполагает установление попарного соответствия между элементами двух множеств – «Вещество» и «Применение». Задание 9 представляет собой выбор нескольких правильных суждений из четырех </w:t>
      </w:r>
      <w:r w:rsidRPr="00597FDC">
        <w:rPr>
          <w:rFonts w:ascii="Times New Roman" w:hAnsi="Times New Roman" w:cs="Times New Roman"/>
          <w:sz w:val="24"/>
          <w:szCs w:val="24"/>
        </w:rPr>
        <w:lastRenderedPageBreak/>
        <w:t>предложенных. Особенностью данного задания является отсутствие указания на количество правильных ответов. Правильный ответ на каждое из заданий 1.1, 6.2, 6.3 оценивается 1 баллом. Ответ на каждое из заданий 1.2, 2, 3.2, 4, 5, 6.1, 6.4, 6.5, 7 оценивается в соответствии с критериями. Полный правильный ответ на задание 3.1 оценивается 3 баллами. Если в ответе допущена одна ошибка (неправильно заполнена одна клетка таблицы), выставляется 2 балла; если допущено две ошибки (неправильно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FDC">
        <w:rPr>
          <w:rFonts w:ascii="Times New Roman" w:hAnsi="Times New Roman" w:cs="Times New Roman"/>
          <w:sz w:val="24"/>
          <w:szCs w:val="24"/>
        </w:rPr>
        <w:t>заполнены две клетки таблицы), выставляется 1 балл, если все клетки таблицы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7FDC">
        <w:rPr>
          <w:rFonts w:ascii="Times New Roman" w:hAnsi="Times New Roman" w:cs="Times New Roman"/>
          <w:sz w:val="24"/>
          <w:szCs w:val="24"/>
        </w:rPr>
        <w:t xml:space="preserve">заполнены неправильно – 0 баллов. Полный правильный ответ на каждое из заданий 8 и 9 оценивается 2 баллами. Если в ответе допущена одна ошибка (в том числе написана лишняя цифра, или не написана одна необходимая цифра), выставляется 1 балл; если допущено две или более ошибки – 0 баллов. Полученные восьмиклассниками баллы за выполнение всех заданий суммировались. Полностью правильно выполненная работа оценивалась 36 баллами. Итоговая оценка выпускника основной школы определялась по 5-балльной шкале. Перевод первичных баллов в отметки по пятибалльной шкале представлен в таблице 1. </w:t>
      </w:r>
    </w:p>
    <w:p w:rsidR="00597FDC" w:rsidRDefault="00597FDC" w:rsidP="00597FDC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97FDC">
        <w:rPr>
          <w:rFonts w:ascii="Times New Roman" w:hAnsi="Times New Roman" w:cs="Times New Roman"/>
          <w:sz w:val="24"/>
          <w:szCs w:val="24"/>
        </w:rPr>
        <w:t xml:space="preserve">Таблица 1 </w:t>
      </w:r>
    </w:p>
    <w:p w:rsidR="00E730D6" w:rsidRPr="00E730D6" w:rsidRDefault="00E730D6" w:rsidP="00E730D6">
      <w:pPr>
        <w:widowControl w:val="0"/>
        <w:shd w:val="clear" w:color="auto" w:fill="FFFFFF"/>
        <w:spacing w:line="360" w:lineRule="auto"/>
        <w:ind w:left="-426" w:right="-28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bidi="ru-RU"/>
        </w:rPr>
      </w:pPr>
      <w:r w:rsidRPr="00E730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bidi="ru-RU"/>
        </w:rPr>
        <w:t>Таблица перевода баллов в отметки по пятибалльной шкале</w:t>
      </w:r>
    </w:p>
    <w:p w:rsidR="00E730D6" w:rsidRPr="00E730D6" w:rsidRDefault="00E730D6" w:rsidP="00E730D6">
      <w:pPr>
        <w:widowControl w:val="0"/>
        <w:shd w:val="clear" w:color="auto" w:fill="FFFFFF"/>
        <w:spacing w:line="360" w:lineRule="auto"/>
        <w:ind w:left="-426" w:right="-28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bidi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823"/>
      </w:tblGrid>
      <w:tr w:rsidR="00E730D6" w:rsidRPr="00E730D6" w:rsidTr="00E24822">
        <w:trPr>
          <w:trHeight w:val="330"/>
        </w:trPr>
        <w:tc>
          <w:tcPr>
            <w:tcW w:w="8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tbl>
            <w:tblPr>
              <w:tblW w:w="8607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0"/>
              <w:gridCol w:w="298"/>
              <w:gridCol w:w="705"/>
              <w:gridCol w:w="416"/>
              <w:gridCol w:w="870"/>
              <w:gridCol w:w="266"/>
              <w:gridCol w:w="855"/>
              <w:gridCol w:w="221"/>
              <w:gridCol w:w="1106"/>
            </w:tblGrid>
            <w:tr w:rsidR="00E730D6" w:rsidRPr="00E730D6" w:rsidTr="00E24822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bidi="ru-RU"/>
                    </w:rPr>
                    <w:t>Отметка по пятибалльной шкале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bidi="ru-RU"/>
                    </w:rPr>
                    <w:t>«2»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bidi="ru-RU"/>
                    </w:rPr>
                    <w:t>«3»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bidi="ru-RU"/>
                    </w:rPr>
                    <w:t>«4»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11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bidi="ru-RU"/>
                    </w:rPr>
                    <w:t>«5»</w:t>
                  </w:r>
                </w:p>
              </w:tc>
            </w:tr>
            <w:tr w:rsidR="00E730D6" w:rsidRPr="00E730D6" w:rsidTr="00E24822">
              <w:trPr>
                <w:tblCellSpacing w:w="0" w:type="dxa"/>
                <w:jc w:val="center"/>
              </w:trPr>
              <w:tc>
                <w:tcPr>
                  <w:tcW w:w="3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>Первичные баллы</w:t>
                  </w:r>
                </w:p>
              </w:tc>
              <w:tc>
                <w:tcPr>
                  <w:tcW w:w="29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>0–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>9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>10-18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 w:rsidRPr="00E730D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>19-27</w:t>
                  </w:r>
                </w:p>
              </w:tc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</w:p>
              </w:tc>
              <w:tc>
                <w:tcPr>
                  <w:tcW w:w="1106" w:type="dxa"/>
                  <w:shd w:val="clear" w:color="auto" w:fill="FFFFFF"/>
                  <w:vAlign w:val="center"/>
                  <w:hideMark/>
                </w:tcPr>
                <w:p w:rsidR="00E730D6" w:rsidRPr="00E730D6" w:rsidRDefault="00E730D6" w:rsidP="00E730D6">
                  <w:pPr>
                    <w:widowControl w:val="0"/>
                    <w:spacing w:line="36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bidi="ru-RU"/>
                    </w:rPr>
                    <w:t>28-36</w:t>
                  </w:r>
                </w:p>
              </w:tc>
            </w:tr>
          </w:tbl>
          <w:p w:rsidR="00E730D6" w:rsidRPr="00E730D6" w:rsidRDefault="00E730D6" w:rsidP="00E730D6">
            <w:pPr>
              <w:widowControl w:val="0"/>
              <w:spacing w:line="360" w:lineRule="auto"/>
              <w:jc w:val="center"/>
              <w:rPr>
                <w:rFonts w:ascii="Courier New" w:eastAsia="Courier New" w:hAnsi="Courier New" w:cs="Courier New"/>
                <w:color w:val="000000"/>
                <w:lang w:bidi="ru-RU"/>
              </w:rPr>
            </w:pPr>
          </w:p>
        </w:tc>
      </w:tr>
    </w:tbl>
    <w:p w:rsidR="00597FDC" w:rsidRPr="00597FDC" w:rsidRDefault="00E730D6" w:rsidP="00E730D6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Таблица 2</w:t>
      </w:r>
    </w:p>
    <w:p w:rsidR="00E730D6" w:rsidRPr="00E730D6" w:rsidRDefault="00E730D6" w:rsidP="00E730D6">
      <w:pPr>
        <w:widowControl w:val="0"/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</w:pPr>
      <w:r w:rsidRPr="00E7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  <w:t>Статистика по отметкам</w:t>
      </w:r>
    </w:p>
    <w:p w:rsidR="00E730D6" w:rsidRPr="00E730D6" w:rsidRDefault="00E730D6" w:rsidP="00E730D6">
      <w:pPr>
        <w:widowControl w:val="0"/>
        <w:spacing w:line="274" w:lineRule="exact"/>
        <w:ind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</w:pPr>
    </w:p>
    <w:tbl>
      <w:tblPr>
        <w:tblW w:w="14736" w:type="dxa"/>
        <w:tblInd w:w="108" w:type="dxa"/>
        <w:tblLook w:val="04A0" w:firstRow="1" w:lastRow="0" w:firstColumn="1" w:lastColumn="0" w:noHBand="0" w:noVBand="1"/>
      </w:tblPr>
      <w:tblGrid>
        <w:gridCol w:w="9603"/>
        <w:gridCol w:w="1481"/>
        <w:gridCol w:w="960"/>
        <w:gridCol w:w="960"/>
        <w:gridCol w:w="960"/>
        <w:gridCol w:w="960"/>
      </w:tblGrid>
      <w:tr w:rsidR="00E730D6" w:rsidRPr="00E730D6" w:rsidTr="00E730D6">
        <w:trPr>
          <w:trHeight w:val="300"/>
        </w:trPr>
        <w:tc>
          <w:tcPr>
            <w:tcW w:w="96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0D6" w:rsidRPr="00E730D6" w:rsidRDefault="00E730D6" w:rsidP="00E730D6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E730D6" w:rsidRPr="00E730D6" w:rsidTr="00E730D6">
        <w:trPr>
          <w:trHeight w:val="300"/>
        </w:trPr>
        <w:tc>
          <w:tcPr>
            <w:tcW w:w="96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30D6" w:rsidRPr="00E730D6" w:rsidRDefault="00E730D6" w:rsidP="00E730D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 учреждение «Школа № 37» городского округа Самара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30D6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30D6" w:rsidRPr="00E730D6" w:rsidRDefault="00E730D6" w:rsidP="00E73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597FDC" w:rsidRPr="00597FDC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E730D6" w:rsidRDefault="00E730D6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Pr="00104469" w:rsidRDefault="00E730D6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E730D6">
        <w:rPr>
          <w:rFonts w:ascii="Times New Roman" w:hAnsi="Times New Roman" w:cs="Times New Roman"/>
          <w:sz w:val="24"/>
          <w:szCs w:val="24"/>
        </w:rPr>
        <w:t xml:space="preserve">Результаты выполнения проверочной работы показали, что уровень </w:t>
      </w:r>
      <w:proofErr w:type="spellStart"/>
      <w:r w:rsidRPr="00E730D6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E730D6">
        <w:rPr>
          <w:rFonts w:ascii="Times New Roman" w:hAnsi="Times New Roman" w:cs="Times New Roman"/>
          <w:sz w:val="24"/>
          <w:szCs w:val="24"/>
        </w:rPr>
        <w:t xml:space="preserve"> девятиклассников по химии составил </w:t>
      </w:r>
      <w:r w:rsidR="00104469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E730D6">
        <w:rPr>
          <w:rFonts w:ascii="Times New Roman" w:hAnsi="Times New Roman" w:cs="Times New Roman"/>
          <w:sz w:val="24"/>
          <w:szCs w:val="24"/>
        </w:rPr>
        <w:t xml:space="preserve"> %. На отметки «4» и «5» (качество обучения) написали работу </w:t>
      </w:r>
      <w:r w:rsidR="00104469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Pr="00E730D6">
        <w:rPr>
          <w:rFonts w:ascii="Times New Roman" w:hAnsi="Times New Roman" w:cs="Times New Roman"/>
          <w:sz w:val="24"/>
          <w:szCs w:val="24"/>
        </w:rPr>
        <w:t xml:space="preserve">обучающихся 9-х классов, что составляет </w:t>
      </w:r>
      <w:r w:rsidR="00104469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E730D6">
        <w:rPr>
          <w:rFonts w:ascii="Times New Roman" w:hAnsi="Times New Roman" w:cs="Times New Roman"/>
          <w:sz w:val="24"/>
          <w:szCs w:val="24"/>
        </w:rPr>
        <w:t xml:space="preserve">% от общего числа участников ВПР. Максимальное количество первичных баллов получили </w:t>
      </w:r>
      <w:r w:rsidR="00104469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104469">
        <w:rPr>
          <w:rFonts w:ascii="Times New Roman" w:hAnsi="Times New Roman" w:cs="Times New Roman"/>
          <w:sz w:val="24"/>
          <w:szCs w:val="24"/>
        </w:rPr>
        <w:t xml:space="preserve"> обучающихся (</w:t>
      </w:r>
      <w:r w:rsidR="00104469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730D6">
        <w:rPr>
          <w:rFonts w:ascii="Times New Roman" w:hAnsi="Times New Roman" w:cs="Times New Roman"/>
          <w:sz w:val="24"/>
          <w:szCs w:val="24"/>
        </w:rPr>
        <w:t>%)</w:t>
      </w:r>
      <w:r w:rsidR="001044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97FDC" w:rsidRPr="00597FDC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Default="006C69CB" w:rsidP="006C69CB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3</w:t>
      </w:r>
    </w:p>
    <w:p w:rsidR="006C69CB" w:rsidRPr="00597FDC" w:rsidRDefault="006C69CB" w:rsidP="006C69CB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Распределение первичных баллов.</w:t>
      </w:r>
    </w:p>
    <w:tbl>
      <w:tblPr>
        <w:tblW w:w="16249" w:type="dxa"/>
        <w:tblInd w:w="-786" w:type="dxa"/>
        <w:tblLook w:val="04A0" w:firstRow="1" w:lastRow="0" w:firstColumn="1" w:lastColumn="0" w:noHBand="0" w:noVBand="1"/>
      </w:tblPr>
      <w:tblGrid>
        <w:gridCol w:w="1293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328"/>
      </w:tblGrid>
      <w:tr w:rsidR="006C69CB" w:rsidRPr="006C69CB" w:rsidTr="006C69CB">
        <w:trPr>
          <w:trHeight w:val="348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b/>
                <w:bCs/>
                <w:color w:val="000000"/>
                <w:lang w:val="ru-RU"/>
              </w:rPr>
              <w:t>Группы участников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7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8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ind w:left="-201" w:firstLine="201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36</w:t>
            </w:r>
          </w:p>
        </w:tc>
      </w:tr>
      <w:tr w:rsidR="006C69CB" w:rsidRPr="006C69CB" w:rsidTr="006C69CB">
        <w:trPr>
          <w:trHeight w:val="331"/>
        </w:trPr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ru-RU"/>
              </w:rPr>
            </w:pPr>
            <w:r>
              <w:rPr>
                <w:rFonts w:ascii="Calibri" w:eastAsia="Times New Roman" w:hAnsi="Calibri" w:cs="Calibri"/>
                <w:color w:val="000000"/>
                <w:lang w:val="ru-RU"/>
              </w:rPr>
              <w:t xml:space="preserve"> </w:t>
            </w: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Школ</w:t>
            </w:r>
            <w:r>
              <w:rPr>
                <w:rFonts w:ascii="Calibri" w:eastAsia="Times New Roman" w:hAnsi="Calibri" w:cs="Calibri"/>
                <w:color w:val="000000"/>
                <w:lang w:val="ru-RU"/>
              </w:rPr>
              <w:t>а № 37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9CB" w:rsidRPr="006C69CB" w:rsidRDefault="006C69CB" w:rsidP="006C69CB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lang w:val="ru-RU"/>
              </w:rPr>
            </w:pPr>
            <w:r w:rsidRPr="006C69CB">
              <w:rPr>
                <w:rFonts w:ascii="Calibri" w:eastAsia="Times New Roman" w:hAnsi="Calibri" w:cs="Calibri"/>
                <w:color w:val="000000"/>
                <w:lang w:val="ru-RU"/>
              </w:rPr>
              <w:t>0</w:t>
            </w:r>
          </w:p>
        </w:tc>
      </w:tr>
    </w:tbl>
    <w:p w:rsidR="00597FDC" w:rsidRPr="00597FDC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Pr="00597FDC" w:rsidRDefault="00982360" w:rsidP="00982360">
      <w:pPr>
        <w:spacing w:line="36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Таблица 4</w:t>
      </w:r>
    </w:p>
    <w:p w:rsidR="00982360" w:rsidRPr="00982360" w:rsidRDefault="00982360" w:rsidP="00982360">
      <w:pPr>
        <w:widowControl w:val="0"/>
        <w:spacing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</w:pPr>
      <w:r w:rsidRPr="009823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  <w:t>Сравнение отметок с отметками по журналу</w:t>
      </w:r>
    </w:p>
    <w:p w:rsidR="00982360" w:rsidRPr="00982360" w:rsidRDefault="00982360" w:rsidP="00982360">
      <w:pPr>
        <w:widowControl w:val="0"/>
        <w:spacing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bidi="ru-RU"/>
        </w:rPr>
      </w:pPr>
    </w:p>
    <w:tbl>
      <w:tblPr>
        <w:tblStyle w:val="20"/>
        <w:tblW w:w="0" w:type="auto"/>
        <w:tblInd w:w="1384" w:type="dxa"/>
        <w:tblLook w:val="04A0" w:firstRow="1" w:lastRow="0" w:firstColumn="1" w:lastColumn="0" w:noHBand="0" w:noVBand="1"/>
      </w:tblPr>
      <w:tblGrid>
        <w:gridCol w:w="4692"/>
        <w:gridCol w:w="3360"/>
        <w:gridCol w:w="3460"/>
      </w:tblGrid>
      <w:tr w:rsidR="00982360" w:rsidRPr="00982360" w:rsidTr="00982360">
        <w:trPr>
          <w:trHeight w:val="300"/>
        </w:trPr>
        <w:tc>
          <w:tcPr>
            <w:tcW w:w="4692" w:type="dxa"/>
            <w:noWrap/>
            <w:vAlign w:val="center"/>
            <w:hideMark/>
          </w:tcPr>
          <w:p w:rsidR="00982360" w:rsidRPr="00982360" w:rsidRDefault="00982360" w:rsidP="00982360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82360">
              <w:rPr>
                <w:rFonts w:ascii="Times New Roman" w:hAnsi="Times New Roman"/>
                <w:color w:val="000000"/>
                <w:lang w:bidi="ru-RU"/>
              </w:rPr>
              <w:t xml:space="preserve">Понизили (Отметка &lt; </w:t>
            </w:r>
            <w:proofErr w:type="gramStart"/>
            <w:r w:rsidRPr="00982360">
              <w:rPr>
                <w:rFonts w:ascii="Times New Roman" w:hAnsi="Times New Roman"/>
                <w:color w:val="000000"/>
                <w:lang w:bidi="ru-RU"/>
              </w:rPr>
              <w:t>Отметка</w:t>
            </w:r>
            <w:proofErr w:type="gramEnd"/>
            <w:r w:rsidRPr="00982360">
              <w:rPr>
                <w:rFonts w:ascii="Times New Roman" w:hAnsi="Times New Roman"/>
                <w:color w:val="000000"/>
                <w:lang w:bidi="ru-RU"/>
              </w:rPr>
              <w:t xml:space="preserve"> по журналу) %</w:t>
            </w:r>
          </w:p>
        </w:tc>
        <w:tc>
          <w:tcPr>
            <w:tcW w:w="33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4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82360" w:rsidRPr="00982360" w:rsidTr="00982360">
        <w:trPr>
          <w:trHeight w:val="300"/>
        </w:trPr>
        <w:tc>
          <w:tcPr>
            <w:tcW w:w="4692" w:type="dxa"/>
            <w:noWrap/>
            <w:vAlign w:val="center"/>
            <w:hideMark/>
          </w:tcPr>
          <w:p w:rsidR="00982360" w:rsidRPr="00982360" w:rsidRDefault="00982360" w:rsidP="00982360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82360">
              <w:rPr>
                <w:rFonts w:ascii="Times New Roman" w:hAnsi="Times New Roman"/>
                <w:color w:val="000000"/>
                <w:lang w:bidi="ru-RU"/>
              </w:rPr>
              <w:t>Подтвердили (Отметка = Отметке по журналу) %</w:t>
            </w:r>
          </w:p>
        </w:tc>
        <w:tc>
          <w:tcPr>
            <w:tcW w:w="33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4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70</w:t>
            </w:r>
          </w:p>
        </w:tc>
      </w:tr>
      <w:tr w:rsidR="00982360" w:rsidRPr="00982360" w:rsidTr="00982360">
        <w:trPr>
          <w:trHeight w:val="300"/>
        </w:trPr>
        <w:tc>
          <w:tcPr>
            <w:tcW w:w="4692" w:type="dxa"/>
            <w:noWrap/>
            <w:vAlign w:val="center"/>
            <w:hideMark/>
          </w:tcPr>
          <w:p w:rsidR="00982360" w:rsidRPr="00982360" w:rsidRDefault="00982360" w:rsidP="00982360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82360">
              <w:rPr>
                <w:rFonts w:ascii="Times New Roman" w:hAnsi="Times New Roman"/>
                <w:color w:val="000000"/>
                <w:lang w:bidi="ru-RU"/>
              </w:rPr>
              <w:t xml:space="preserve">Повысили (Отметка &gt; </w:t>
            </w:r>
            <w:proofErr w:type="gramStart"/>
            <w:r w:rsidRPr="00982360">
              <w:rPr>
                <w:rFonts w:ascii="Times New Roman" w:hAnsi="Times New Roman"/>
                <w:color w:val="000000"/>
                <w:lang w:bidi="ru-RU"/>
              </w:rPr>
              <w:t>Отметка</w:t>
            </w:r>
            <w:proofErr w:type="gramEnd"/>
            <w:r w:rsidRPr="00982360">
              <w:rPr>
                <w:rFonts w:ascii="Times New Roman" w:hAnsi="Times New Roman"/>
                <w:color w:val="000000"/>
                <w:lang w:bidi="ru-RU"/>
              </w:rPr>
              <w:t xml:space="preserve"> по журналу) %</w:t>
            </w:r>
          </w:p>
        </w:tc>
        <w:tc>
          <w:tcPr>
            <w:tcW w:w="33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4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82360" w:rsidRPr="00982360" w:rsidTr="00982360">
        <w:trPr>
          <w:trHeight w:val="300"/>
        </w:trPr>
        <w:tc>
          <w:tcPr>
            <w:tcW w:w="4692" w:type="dxa"/>
            <w:noWrap/>
            <w:vAlign w:val="center"/>
            <w:hideMark/>
          </w:tcPr>
          <w:p w:rsidR="00982360" w:rsidRPr="00982360" w:rsidRDefault="00982360" w:rsidP="00982360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color w:val="000000"/>
                <w:lang w:bidi="ru-RU"/>
              </w:rPr>
            </w:pPr>
            <w:r w:rsidRPr="00982360">
              <w:rPr>
                <w:rFonts w:ascii="Times New Roman" w:hAnsi="Times New Roman"/>
                <w:color w:val="000000"/>
                <w:lang w:bidi="ru-RU"/>
              </w:rPr>
              <w:t>Всего</w:t>
            </w:r>
          </w:p>
        </w:tc>
        <w:tc>
          <w:tcPr>
            <w:tcW w:w="33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460" w:type="dxa"/>
            <w:noWrap/>
            <w:vAlign w:val="center"/>
            <w:hideMark/>
          </w:tcPr>
          <w:p w:rsidR="00982360" w:rsidRPr="00982360" w:rsidRDefault="00982360" w:rsidP="009823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82360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597FDC" w:rsidRPr="00597FDC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>Анализ достижения планируемых результатов освоения программ по химии показывает, что наибольшие затруднения вызвали задания: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 xml:space="preserve"> - задание 7.3.2, в котором необходимо уметь обосновать причины, по </w:t>
      </w:r>
      <w:proofErr w:type="gramStart"/>
      <w:r w:rsidRPr="00982360">
        <w:rPr>
          <w:rFonts w:ascii="Times New Roman" w:hAnsi="Times New Roman" w:cs="Times New Roman"/>
          <w:sz w:val="24"/>
          <w:szCs w:val="24"/>
        </w:rPr>
        <w:t>кото</w:t>
      </w:r>
      <w:r w:rsidRPr="00982360">
        <w:rPr>
          <w:rFonts w:ascii="Times New Roman" w:hAnsi="Times New Roman" w:cs="Times New Roman"/>
          <w:sz w:val="24"/>
          <w:szCs w:val="24"/>
        </w:rPr>
        <w:t>рым</w:t>
      </w:r>
      <w:proofErr w:type="gramEnd"/>
      <w:r w:rsidRPr="00982360">
        <w:rPr>
          <w:rFonts w:ascii="Times New Roman" w:hAnsi="Times New Roman" w:cs="Times New Roman"/>
          <w:sz w:val="24"/>
          <w:szCs w:val="24"/>
        </w:rPr>
        <w:t xml:space="preserve"> нельзя использовать для разделения смеси прибор, изображенный на рисунке. Процент его выполнения составил 40,7%;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lastRenderedPageBreak/>
        <w:t xml:space="preserve"> - задание 5.2, проверяющее умение использовать приобретенные знания для экологически грамотного поведения в окружающей среде с использованием математических расчетов. С ним справились лишь 41,4% участников; 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>- задание 6.4, в котором проверялось умение вычисления массовой доли элемента в формуле одного из сложных веществ по выбору обучающегося. Выполнили 43,7%.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 xml:space="preserve"> - задание 7.1, проверяющее умение составлять уравнения реакций предложенных словесных схем, используя формулы веществ из предыдущего задания. С ним справились 47,3%. 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 xml:space="preserve">Самыми простыми (успешными) для выполнения оказались задания: 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 xml:space="preserve">- задание 1.1 на проверку умения выявить индивидуальное вещество из предложенных трех рисунков (выполнили 79,7%); 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>- задание 3.1, проверяющее умение вычислять молярную массу предложенных веществ;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>- задания 4.1, 4.2, 4.3, проверяющие знание основ строения атома и Периодической системы химических элементов (выполнили более 70% девятиклассников);</w:t>
      </w:r>
    </w:p>
    <w:p w:rsid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360">
        <w:rPr>
          <w:rFonts w:ascii="Times New Roman" w:hAnsi="Times New Roman" w:cs="Times New Roman"/>
          <w:sz w:val="24"/>
          <w:szCs w:val="24"/>
        </w:rPr>
        <w:t xml:space="preserve">- задание 9 на выбор нескольких верных суждений из предложенных о правилах поведения в химической лаборатории и обращении с химическими веществами в быту (выполнили 72,2%). </w:t>
      </w:r>
      <w:proofErr w:type="gramEnd"/>
    </w:p>
    <w:p w:rsidR="00597FDC" w:rsidRPr="00982360" w:rsidRDefault="00982360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982360">
        <w:rPr>
          <w:rFonts w:ascii="Times New Roman" w:hAnsi="Times New Roman" w:cs="Times New Roman"/>
          <w:sz w:val="24"/>
          <w:szCs w:val="24"/>
        </w:rPr>
        <w:t xml:space="preserve">Более 60% участников ВПР справились с заданиями 1.2 (60,01%), 2.1 (63,13%), 3.2 (60,19%), 4.4 (61,99%), 6.1 (66,19%), 7.3.1 (61,84%) и 8 (67,85%). Объективность результатов ВПР по химии определяется степенью соответствия отметок за выполненную работу и отметок по журналу. </w:t>
      </w:r>
      <w:r w:rsidR="00CA72CE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982360">
        <w:rPr>
          <w:rFonts w:ascii="Times New Roman" w:hAnsi="Times New Roman" w:cs="Times New Roman"/>
          <w:sz w:val="24"/>
          <w:szCs w:val="24"/>
        </w:rPr>
        <w:t xml:space="preserve">% обучающихся подтвердили свои оценки. Показали более высокий результат </w:t>
      </w:r>
      <w:r w:rsidR="00CA72CE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98236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97FDC" w:rsidRPr="00CA72CE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CA72CE" w:rsidRDefault="00CA72CE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b/>
          <w:sz w:val="24"/>
          <w:szCs w:val="24"/>
        </w:rPr>
        <w:t>Выводы и рекомендации по итогам проведения ВПР – 2022 по химии</w:t>
      </w:r>
      <w:r w:rsidRPr="00CA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2CE" w:rsidRPr="00CA72CE" w:rsidRDefault="00CA72CE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t xml:space="preserve">Проведенный анализ результатов ВПР по химии в 9 классах выявил, что освоение содержания обучения химии осуществляется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чуть ниже </w:t>
      </w:r>
      <w:r w:rsidRPr="00CA72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2CE">
        <w:rPr>
          <w:rFonts w:ascii="Times New Roman" w:hAnsi="Times New Roman" w:cs="Times New Roman"/>
          <w:sz w:val="24"/>
          <w:szCs w:val="24"/>
        </w:rPr>
        <w:t>уровн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A72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который показывают </w:t>
      </w:r>
      <w:r w:rsidRPr="00CA72CE">
        <w:rPr>
          <w:rFonts w:ascii="Times New Roman" w:hAnsi="Times New Roman" w:cs="Times New Roman"/>
          <w:sz w:val="24"/>
          <w:szCs w:val="24"/>
        </w:rPr>
        <w:t xml:space="preserve"> показатели по Самарской области и Российской Федерации.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Pr="00CA72CE">
        <w:rPr>
          <w:rFonts w:ascii="Times New Roman" w:hAnsi="Times New Roman" w:cs="Times New Roman"/>
          <w:sz w:val="24"/>
          <w:szCs w:val="24"/>
        </w:rPr>
        <w:t>ледует</w:t>
      </w:r>
      <w:proofErr w:type="spellEnd"/>
      <w:r w:rsidRPr="00CA72CE">
        <w:rPr>
          <w:rFonts w:ascii="Times New Roman" w:hAnsi="Times New Roman" w:cs="Times New Roman"/>
          <w:sz w:val="24"/>
          <w:szCs w:val="24"/>
        </w:rPr>
        <w:t xml:space="preserve"> отметить, что полученные в 2022 году результаты и по уровню </w:t>
      </w:r>
      <w:proofErr w:type="spellStart"/>
      <w:r w:rsidRPr="00CA72C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A72CE">
        <w:rPr>
          <w:rFonts w:ascii="Times New Roman" w:hAnsi="Times New Roman" w:cs="Times New Roman"/>
          <w:sz w:val="24"/>
          <w:szCs w:val="24"/>
        </w:rPr>
        <w:t xml:space="preserve">, и по качеству обучения химии достаточно </w:t>
      </w:r>
      <w:r>
        <w:rPr>
          <w:rFonts w:ascii="Times New Roman" w:hAnsi="Times New Roman" w:cs="Times New Roman"/>
          <w:sz w:val="24"/>
          <w:szCs w:val="24"/>
          <w:lang w:val="ru-RU"/>
        </w:rPr>
        <w:t>хорошие</w:t>
      </w:r>
      <w:r w:rsidRPr="00CA72CE">
        <w:rPr>
          <w:rFonts w:ascii="Times New Roman" w:hAnsi="Times New Roman" w:cs="Times New Roman"/>
          <w:sz w:val="24"/>
          <w:szCs w:val="24"/>
        </w:rPr>
        <w:t>. Однако</w:t>
      </w:r>
      <w:proofErr w:type="gramStart"/>
      <w:r w:rsidRPr="00CA72C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72CE">
        <w:rPr>
          <w:rFonts w:ascii="Times New Roman" w:hAnsi="Times New Roman" w:cs="Times New Roman"/>
          <w:sz w:val="24"/>
          <w:szCs w:val="24"/>
        </w:rPr>
        <w:t xml:space="preserve"> анализ результативности выполнения отдельных заданий ВПР по химии в 2022 году свидетельствует о наличии у обучающихся затруднений, </w:t>
      </w:r>
      <w:r w:rsidRPr="00CA72CE">
        <w:rPr>
          <w:rFonts w:ascii="Times New Roman" w:hAnsi="Times New Roman" w:cs="Times New Roman"/>
          <w:sz w:val="24"/>
          <w:szCs w:val="24"/>
        </w:rPr>
        <w:lastRenderedPageBreak/>
        <w:t xml:space="preserve">связанных с необходимостью использовать приобретенные знания для экологически грамотного поведения в окружающей среде, объективно оценивать информацию о веществах и химических процессах, осознавать значение теоретических знаний химии для практической деятельности человека и понимать необходимость соблюдения предписаний, предлагаемых в инструкциях по использованию лекарств, средств бытовой химии и др., а также умением характеризовать физические и химические свойства воды, называть соединения изученных классов неорганических веществ и характеризовать физические и химические свойства основных классов неорганических веществ: оксидов, кислот, оснований и солей.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Учителю химии МБОУ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Шкоы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37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 Самара следует:</w:t>
      </w:r>
    </w:p>
    <w:p w:rsidR="00CA72CE" w:rsidRDefault="00CA72C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t xml:space="preserve"> внимательно изучать структуру, со</w:t>
      </w:r>
      <w:r w:rsidRPr="00CA72CE">
        <w:rPr>
          <w:rFonts w:ascii="Times New Roman" w:hAnsi="Times New Roman" w:cs="Times New Roman"/>
          <w:sz w:val="24"/>
          <w:szCs w:val="24"/>
        </w:rPr>
        <w:t>держание демоверсий ВПР</w:t>
      </w:r>
      <w:proofErr w:type="gramStart"/>
      <w:r w:rsidRPr="00CA72CE">
        <w:rPr>
          <w:rFonts w:ascii="Times New Roman" w:hAnsi="Times New Roman" w:cs="Times New Roman"/>
          <w:sz w:val="24"/>
          <w:szCs w:val="24"/>
        </w:rPr>
        <w:t xml:space="preserve"> </w:t>
      </w:r>
      <w:r w:rsidRPr="00CA72C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A72CE">
        <w:rPr>
          <w:rFonts w:ascii="Times New Roman" w:hAnsi="Times New Roman" w:cs="Times New Roman"/>
          <w:sz w:val="24"/>
          <w:szCs w:val="24"/>
        </w:rPr>
        <w:t xml:space="preserve"> кодификаторы элементов содержания проверяемых элементов содержания и требований к уровню подготовки обучающихся по химии, данные в описании контрольных измерительных материалов для проведения проверочной работы.</w:t>
      </w:r>
    </w:p>
    <w:p w:rsidR="00CA72CE" w:rsidRDefault="00CA72C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t xml:space="preserve">организовать повторение всех тем, включенных в кодификаторы проверяемых элементов содержания и требований к уровню подготовки обучающихся по химии, скорректировать тематическое и поурочное планирование, включив повторение основных тем, необходимых для выполнения тестовых заданий в формате ВПР; </w:t>
      </w:r>
    </w:p>
    <w:p w:rsidR="00AC7C0E" w:rsidRDefault="00CA72C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t xml:space="preserve"> по результатам анализа скорректировать работу по ликвидации </w:t>
      </w:r>
      <w:proofErr w:type="gramStart"/>
      <w:r w:rsidRPr="00CA72CE">
        <w:rPr>
          <w:rFonts w:ascii="Times New Roman" w:hAnsi="Times New Roman" w:cs="Times New Roman"/>
          <w:sz w:val="24"/>
          <w:szCs w:val="24"/>
        </w:rPr>
        <w:t>пробелов</w:t>
      </w:r>
      <w:proofErr w:type="gramEnd"/>
      <w:r w:rsidRPr="00CA72CE">
        <w:rPr>
          <w:rFonts w:ascii="Times New Roman" w:hAnsi="Times New Roman" w:cs="Times New Roman"/>
          <w:sz w:val="24"/>
          <w:szCs w:val="24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 с обязательным анализом и работой над ошибками; </w:t>
      </w:r>
    </w:p>
    <w:p w:rsidR="00AC7C0E" w:rsidRDefault="00CA72C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t>при выполнении классных и домашних работ постоянно проводить обязательный анализ и работу над ошибками;</w:t>
      </w:r>
    </w:p>
    <w:p w:rsidR="00AC7C0E" w:rsidRDefault="00AC7C0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CA72CE" w:rsidRPr="00CA72CE">
        <w:rPr>
          <w:rFonts w:ascii="Times New Roman" w:hAnsi="Times New Roman" w:cs="Times New Roman"/>
          <w:sz w:val="24"/>
          <w:szCs w:val="24"/>
        </w:rPr>
        <w:t>ля подключения мотивационного и личностно-значимого компонентов обучения можно предлагать обучающимся творческие домашние задания по со</w:t>
      </w:r>
      <w:r w:rsidR="00CA72CE" w:rsidRPr="00CA72CE">
        <w:rPr>
          <w:rFonts w:ascii="Times New Roman" w:hAnsi="Times New Roman" w:cs="Times New Roman"/>
          <w:sz w:val="24"/>
          <w:szCs w:val="24"/>
        </w:rPr>
        <w:t xml:space="preserve">зданию собственных заданий - аналогов заданий ВПР, которые могут </w:t>
      </w:r>
      <w:proofErr w:type="gramStart"/>
      <w:r w:rsidR="00CA72CE" w:rsidRPr="00CA72CE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CA72CE" w:rsidRPr="00CA72CE">
        <w:rPr>
          <w:rFonts w:ascii="Times New Roman" w:hAnsi="Times New Roman" w:cs="Times New Roman"/>
          <w:sz w:val="24"/>
          <w:szCs w:val="24"/>
        </w:rPr>
        <w:t xml:space="preserve"> затем предложены для выполнен</w:t>
      </w:r>
      <w:r>
        <w:rPr>
          <w:rFonts w:ascii="Times New Roman" w:hAnsi="Times New Roman" w:cs="Times New Roman"/>
          <w:sz w:val="24"/>
          <w:szCs w:val="24"/>
        </w:rPr>
        <w:t>ия другим школьниками в классе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C7C0E" w:rsidRDefault="00CA72C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t xml:space="preserve">по результатам ВПР выстроить индивидуальную образовательную траекторию, направленную на ликвидацию выявленных пробелов в знаниях и умениях учащихся, продемонстрировавших низкие образовательные результаты; </w:t>
      </w:r>
    </w:p>
    <w:p w:rsidR="00597FDC" w:rsidRPr="00CA72CE" w:rsidRDefault="00CA72CE" w:rsidP="00CA72CE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A72CE">
        <w:rPr>
          <w:rFonts w:ascii="Times New Roman" w:hAnsi="Times New Roman" w:cs="Times New Roman"/>
          <w:sz w:val="24"/>
          <w:szCs w:val="24"/>
        </w:rPr>
        <w:lastRenderedPageBreak/>
        <w:t>по результатам ВПР выстроить график индивидуальных и групповых консультаций и дополнительных занятий по химии с учащимися, показавшими низкие образ</w:t>
      </w:r>
      <w:r w:rsidR="00AC7C0E">
        <w:rPr>
          <w:rFonts w:ascii="Times New Roman" w:hAnsi="Times New Roman" w:cs="Times New Roman"/>
          <w:sz w:val="24"/>
          <w:szCs w:val="24"/>
        </w:rPr>
        <w:t xml:space="preserve">овательные результаты. </w:t>
      </w:r>
    </w:p>
    <w:p w:rsidR="00597FDC" w:rsidRPr="00CA72CE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Pr="00CA72CE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Pr="00CA72CE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Pr="00CA72CE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597FDC" w:rsidRPr="00CA72CE" w:rsidRDefault="00597FDC" w:rsidP="00F157C7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97FDC" w:rsidRPr="00CA72CE" w:rsidSect="00F42F17">
      <w:pgSz w:w="16834" w:h="11909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56F0A"/>
    <w:multiLevelType w:val="hybridMultilevel"/>
    <w:tmpl w:val="3EA21FD8"/>
    <w:lvl w:ilvl="0" w:tplc="0419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56476"/>
    <w:rsid w:val="000A272E"/>
    <w:rsid w:val="000C779F"/>
    <w:rsid w:val="00104469"/>
    <w:rsid w:val="00176AFE"/>
    <w:rsid w:val="00254639"/>
    <w:rsid w:val="002A640C"/>
    <w:rsid w:val="00356476"/>
    <w:rsid w:val="004F5713"/>
    <w:rsid w:val="00501904"/>
    <w:rsid w:val="005549F2"/>
    <w:rsid w:val="00570128"/>
    <w:rsid w:val="00597FDC"/>
    <w:rsid w:val="005B0F47"/>
    <w:rsid w:val="005D1319"/>
    <w:rsid w:val="005D4B82"/>
    <w:rsid w:val="006A47AB"/>
    <w:rsid w:val="006C69CB"/>
    <w:rsid w:val="00982360"/>
    <w:rsid w:val="00A4717F"/>
    <w:rsid w:val="00AC7C0E"/>
    <w:rsid w:val="00B93B4E"/>
    <w:rsid w:val="00C011CE"/>
    <w:rsid w:val="00CA72CE"/>
    <w:rsid w:val="00CE101C"/>
    <w:rsid w:val="00D41F4C"/>
    <w:rsid w:val="00DF095B"/>
    <w:rsid w:val="00E730D6"/>
    <w:rsid w:val="00F157C7"/>
    <w:rsid w:val="00F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09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"/>
    <w:basedOn w:val="a0"/>
    <w:rsid w:val="00B93B4E"/>
  </w:style>
  <w:style w:type="character" w:customStyle="1" w:styleId="l6">
    <w:name w:val="l6"/>
    <w:basedOn w:val="a0"/>
    <w:rsid w:val="00B93B4E"/>
  </w:style>
  <w:style w:type="character" w:customStyle="1" w:styleId="l8">
    <w:name w:val="l8"/>
    <w:basedOn w:val="a0"/>
    <w:rsid w:val="00B93B4E"/>
  </w:style>
  <w:style w:type="character" w:customStyle="1" w:styleId="l7">
    <w:name w:val="l7"/>
    <w:basedOn w:val="a0"/>
    <w:rsid w:val="00B93B4E"/>
  </w:style>
  <w:style w:type="paragraph" w:styleId="a9">
    <w:name w:val="Normal (Web)"/>
    <w:basedOn w:val="a"/>
    <w:uiPriority w:val="99"/>
    <w:semiHidden/>
    <w:unhideWhenUsed/>
    <w:rsid w:val="00C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7"/>
    <w:uiPriority w:val="59"/>
    <w:rsid w:val="00E730D6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59"/>
    <w:rsid w:val="00982360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A72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42F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F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09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"/>
    <w:basedOn w:val="a0"/>
    <w:rsid w:val="00B93B4E"/>
  </w:style>
  <w:style w:type="character" w:customStyle="1" w:styleId="l6">
    <w:name w:val="l6"/>
    <w:basedOn w:val="a0"/>
    <w:rsid w:val="00B93B4E"/>
  </w:style>
  <w:style w:type="character" w:customStyle="1" w:styleId="l8">
    <w:name w:val="l8"/>
    <w:basedOn w:val="a0"/>
    <w:rsid w:val="00B93B4E"/>
  </w:style>
  <w:style w:type="character" w:customStyle="1" w:styleId="l7">
    <w:name w:val="l7"/>
    <w:basedOn w:val="a0"/>
    <w:rsid w:val="00B93B4E"/>
  </w:style>
  <w:style w:type="paragraph" w:styleId="a9">
    <w:name w:val="Normal (Web)"/>
    <w:basedOn w:val="a"/>
    <w:uiPriority w:val="99"/>
    <w:semiHidden/>
    <w:unhideWhenUsed/>
    <w:rsid w:val="00C0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0">
    <w:name w:val="Сетка таблицы1"/>
    <w:basedOn w:val="a1"/>
    <w:next w:val="a7"/>
    <w:uiPriority w:val="59"/>
    <w:rsid w:val="00E730D6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">
    <w:name w:val="Сетка таблицы2"/>
    <w:basedOn w:val="a1"/>
    <w:next w:val="a7"/>
    <w:uiPriority w:val="59"/>
    <w:rsid w:val="00982360"/>
    <w:pPr>
      <w:spacing w:line="240" w:lineRule="auto"/>
    </w:pPr>
    <w:rPr>
      <w:rFonts w:ascii="Calibri" w:eastAsia="Calibri" w:hAnsi="Calibri" w:cs="Times New Roman"/>
      <w:lang w:val="ru-RU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CA7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Елена Юрьевна</cp:lastModifiedBy>
  <cp:revision>11</cp:revision>
  <dcterms:created xsi:type="dcterms:W3CDTF">2023-02-10T09:19:00Z</dcterms:created>
  <dcterms:modified xsi:type="dcterms:W3CDTF">2023-02-10T11:23:00Z</dcterms:modified>
</cp:coreProperties>
</file>