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26C8" w14:textId="638146D3" w:rsidR="00975446" w:rsidRDefault="00975446" w:rsidP="00975446">
      <w:pPr>
        <w:tabs>
          <w:tab w:val="left" w:pos="3673"/>
        </w:tabs>
        <w:spacing w:before="71"/>
      </w:pPr>
      <w:r>
        <w:rPr>
          <w:noProof/>
        </w:rPr>
        <w:drawing>
          <wp:inline distT="0" distB="0" distL="0" distR="0" wp14:anchorId="2211CD46" wp14:editId="2F657D36">
            <wp:extent cx="6086475" cy="8382000"/>
            <wp:effectExtent l="0" t="0" r="9525" b="0"/>
            <wp:docPr id="1125277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CE01" w14:textId="77777777" w:rsidR="00975446" w:rsidRDefault="00975446" w:rsidP="006814D3">
      <w:pPr>
        <w:tabs>
          <w:tab w:val="left" w:pos="3673"/>
        </w:tabs>
        <w:spacing w:before="71"/>
        <w:ind w:left="3672" w:hanging="283"/>
      </w:pPr>
    </w:p>
    <w:p w14:paraId="651D29B5" w14:textId="77777777" w:rsidR="00975446" w:rsidRDefault="00975446" w:rsidP="006814D3">
      <w:pPr>
        <w:tabs>
          <w:tab w:val="left" w:pos="3673"/>
        </w:tabs>
        <w:spacing w:before="71"/>
        <w:ind w:left="3672" w:hanging="283"/>
      </w:pPr>
    </w:p>
    <w:p w14:paraId="6E020E43" w14:textId="77777777" w:rsidR="00975446" w:rsidRDefault="00975446" w:rsidP="006814D3">
      <w:pPr>
        <w:tabs>
          <w:tab w:val="left" w:pos="3673"/>
        </w:tabs>
        <w:spacing w:before="71"/>
        <w:ind w:left="3672" w:hanging="283"/>
      </w:pPr>
    </w:p>
    <w:p w14:paraId="7430CE3C" w14:textId="77777777" w:rsidR="00975446" w:rsidRDefault="00975446" w:rsidP="00C45F97">
      <w:pPr>
        <w:tabs>
          <w:tab w:val="left" w:pos="3673"/>
        </w:tabs>
        <w:spacing w:before="71"/>
      </w:pPr>
    </w:p>
    <w:p w14:paraId="118360BF" w14:textId="70D2BE04" w:rsidR="006814D3" w:rsidRDefault="006814D3" w:rsidP="00975446">
      <w:pPr>
        <w:pStyle w:val="1"/>
        <w:numPr>
          <w:ilvl w:val="0"/>
          <w:numId w:val="1"/>
        </w:numPr>
        <w:tabs>
          <w:tab w:val="left" w:pos="3673"/>
        </w:tabs>
        <w:spacing w:before="71"/>
      </w:pPr>
      <w:r>
        <w:lastRenderedPageBreak/>
        <w:t>Общие</w:t>
      </w:r>
      <w:r w:rsidRPr="00975446">
        <w:rPr>
          <w:spacing w:val="-5"/>
        </w:rPr>
        <w:t xml:space="preserve"> </w:t>
      </w:r>
      <w:r>
        <w:t>положения</w:t>
      </w:r>
    </w:p>
    <w:p w14:paraId="78234764" w14:textId="512FF027" w:rsidR="006814D3" w:rsidRDefault="006814D3" w:rsidP="006814D3">
      <w:pPr>
        <w:pStyle w:val="a5"/>
        <w:numPr>
          <w:ilvl w:val="1"/>
          <w:numId w:val="2"/>
        </w:numPr>
        <w:tabs>
          <w:tab w:val="left" w:pos="739"/>
        </w:tabs>
        <w:spacing w:before="43" w:line="276" w:lineRule="auto"/>
        <w:ind w:right="11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№ 273-ФЗ "Об образовании в Российской 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МБОУ Школы № 37 г.о. Самара (далее – Школа) и 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Общего собрания работников МБОУ Школы № 37 г.о. 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Общее собрание), являющегося одним из коллегиальных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Школой.</w:t>
      </w:r>
    </w:p>
    <w:p w14:paraId="7C76B685" w14:textId="371CDEC9" w:rsidR="006814D3" w:rsidRDefault="006814D3" w:rsidP="006814D3">
      <w:pPr>
        <w:pStyle w:val="a5"/>
        <w:numPr>
          <w:ilvl w:val="1"/>
          <w:numId w:val="2"/>
        </w:numPr>
        <w:tabs>
          <w:tab w:val="left" w:pos="600"/>
        </w:tabs>
        <w:spacing w:before="1" w:line="276" w:lineRule="auto"/>
        <w:ind w:right="106" w:firstLine="0"/>
        <w:rPr>
          <w:sz w:val="28"/>
        </w:rPr>
      </w:pPr>
      <w:r>
        <w:rPr>
          <w:w w:val="95"/>
          <w:sz w:val="28"/>
        </w:rPr>
        <w:t>В своей деятельности Общее собрание работников МБОУ Школы № 37 г.о.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Самара руководствуется Конституцией Российской Федерации, 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14:paraId="7144FB6F" w14:textId="77777777" w:rsidR="006814D3" w:rsidRDefault="006814D3" w:rsidP="006814D3">
      <w:pPr>
        <w:pStyle w:val="a5"/>
        <w:numPr>
          <w:ilvl w:val="1"/>
          <w:numId w:val="2"/>
        </w:numPr>
        <w:tabs>
          <w:tab w:val="left" w:pos="72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в соответствии с учредительными документами и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7E6EB98C" w14:textId="699B9DF5" w:rsidR="006814D3" w:rsidRDefault="006814D3" w:rsidP="006814D3">
      <w:pPr>
        <w:pStyle w:val="a5"/>
        <w:numPr>
          <w:ilvl w:val="1"/>
          <w:numId w:val="2"/>
        </w:numPr>
        <w:tabs>
          <w:tab w:val="left" w:pos="634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Общее собрание работает в тесном контакте с администрацией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подзаконными нормативными актами и Уставом МБОУ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№ 37</w:t>
      </w:r>
      <w:r>
        <w:rPr>
          <w:spacing w:val="1"/>
          <w:sz w:val="28"/>
        </w:rPr>
        <w:t xml:space="preserve"> </w:t>
      </w:r>
      <w:r>
        <w:rPr>
          <w:sz w:val="28"/>
        </w:rPr>
        <w:t>г.о.</w:t>
      </w:r>
      <w:r>
        <w:rPr>
          <w:spacing w:val="4"/>
          <w:sz w:val="28"/>
        </w:rPr>
        <w:t xml:space="preserve"> </w:t>
      </w:r>
      <w:r>
        <w:rPr>
          <w:sz w:val="28"/>
        </w:rPr>
        <w:t>Самара.</w:t>
      </w:r>
    </w:p>
    <w:p w14:paraId="78D1232C" w14:textId="77777777" w:rsidR="006814D3" w:rsidRDefault="006814D3" w:rsidP="006814D3">
      <w:pPr>
        <w:pStyle w:val="a3"/>
        <w:spacing w:before="11"/>
        <w:ind w:left="0"/>
        <w:jc w:val="left"/>
        <w:rPr>
          <w:sz w:val="31"/>
        </w:rPr>
      </w:pPr>
    </w:p>
    <w:p w14:paraId="0A3F3DCF" w14:textId="77777777" w:rsidR="006814D3" w:rsidRDefault="006814D3" w:rsidP="006814D3">
      <w:pPr>
        <w:pStyle w:val="1"/>
        <w:numPr>
          <w:ilvl w:val="0"/>
          <w:numId w:val="1"/>
        </w:numPr>
        <w:tabs>
          <w:tab w:val="left" w:pos="3347"/>
        </w:tabs>
        <w:ind w:left="3346" w:hanging="284"/>
      </w:pPr>
      <w:r>
        <w:t>Задачи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собрания</w:t>
      </w:r>
    </w:p>
    <w:p w14:paraId="3732D430" w14:textId="77777777" w:rsidR="006814D3" w:rsidRDefault="006814D3" w:rsidP="006814D3">
      <w:pPr>
        <w:pStyle w:val="a3"/>
        <w:spacing w:before="43"/>
      </w:pPr>
      <w:r>
        <w:t>Деятельность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задач:</w:t>
      </w:r>
    </w:p>
    <w:p w14:paraId="340312CD" w14:textId="77777777" w:rsidR="006814D3" w:rsidRDefault="006814D3" w:rsidP="006814D3">
      <w:pPr>
        <w:pStyle w:val="a5"/>
        <w:numPr>
          <w:ilvl w:val="0"/>
          <w:numId w:val="3"/>
        </w:numPr>
        <w:tabs>
          <w:tab w:val="left" w:pos="337"/>
        </w:tabs>
        <w:spacing w:before="48" w:line="276" w:lineRule="auto"/>
        <w:ind w:right="115" w:firstLine="0"/>
        <w:rPr>
          <w:sz w:val="28"/>
        </w:rPr>
      </w:pPr>
      <w:r>
        <w:rPr>
          <w:sz w:val="28"/>
        </w:rPr>
        <w:t>выработка коллективных решений для осуществления единства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74F50262" w14:textId="77777777" w:rsidR="006814D3" w:rsidRDefault="006814D3" w:rsidP="006814D3">
      <w:pPr>
        <w:pStyle w:val="a5"/>
        <w:numPr>
          <w:ilvl w:val="0"/>
          <w:numId w:val="3"/>
        </w:numPr>
        <w:tabs>
          <w:tab w:val="left" w:pos="375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базы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14:paraId="7669677A" w14:textId="77777777" w:rsidR="006814D3" w:rsidRDefault="006814D3" w:rsidP="006814D3">
      <w:pPr>
        <w:pStyle w:val="a3"/>
        <w:spacing w:before="8"/>
        <w:ind w:left="0"/>
        <w:jc w:val="left"/>
        <w:rPr>
          <w:sz w:val="32"/>
        </w:rPr>
      </w:pPr>
    </w:p>
    <w:p w14:paraId="44B3B984" w14:textId="77777777" w:rsidR="006814D3" w:rsidRDefault="006814D3" w:rsidP="006814D3">
      <w:pPr>
        <w:pStyle w:val="1"/>
        <w:numPr>
          <w:ilvl w:val="0"/>
          <w:numId w:val="1"/>
        </w:numPr>
        <w:tabs>
          <w:tab w:val="left" w:pos="2934"/>
        </w:tabs>
        <w:spacing w:before="1"/>
        <w:ind w:left="2933" w:hanging="284"/>
        <w:jc w:val="left"/>
      </w:pPr>
      <w:r>
        <w:t>Компетенция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</w:p>
    <w:p w14:paraId="3DE0E315" w14:textId="77777777" w:rsidR="006814D3" w:rsidRDefault="006814D3" w:rsidP="006814D3">
      <w:pPr>
        <w:pStyle w:val="a5"/>
        <w:numPr>
          <w:ilvl w:val="1"/>
          <w:numId w:val="4"/>
        </w:numPr>
        <w:tabs>
          <w:tab w:val="left" w:pos="614"/>
        </w:tabs>
        <w:spacing w:before="42"/>
        <w:ind w:hanging="495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14:paraId="77746635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14:paraId="4781E754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договора;</w:t>
      </w:r>
    </w:p>
    <w:p w14:paraId="5D9466E4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before="51" w:line="271" w:lineRule="auto"/>
        <w:ind w:right="118"/>
        <w:jc w:val="left"/>
        <w:rPr>
          <w:sz w:val="28"/>
        </w:rPr>
      </w:pPr>
      <w:r>
        <w:rPr>
          <w:sz w:val="28"/>
        </w:rPr>
        <w:t>заслушивание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3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4"/>
          <w:sz w:val="28"/>
        </w:rPr>
        <w:t xml:space="preserve"> </w:t>
      </w:r>
      <w:r>
        <w:rPr>
          <w:sz w:val="28"/>
        </w:rPr>
        <w:t>Школы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 договора;</w:t>
      </w:r>
    </w:p>
    <w:p w14:paraId="213C2FD1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before="1" w:line="271" w:lineRule="auto"/>
        <w:ind w:right="11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спорам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членов;</w:t>
      </w:r>
    </w:p>
    <w:p w14:paraId="1D03297D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  <w:tab w:val="left" w:pos="2781"/>
          <w:tab w:val="left" w:pos="4114"/>
          <w:tab w:val="left" w:pos="4570"/>
          <w:tab w:val="left" w:pos="6508"/>
          <w:tab w:val="left" w:pos="7989"/>
        </w:tabs>
        <w:spacing w:before="5" w:line="271" w:lineRule="auto"/>
        <w:ind w:right="121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спорных</w:t>
      </w:r>
      <w:r>
        <w:rPr>
          <w:sz w:val="28"/>
        </w:rPr>
        <w:tab/>
        <w:t>и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ситуаций,</w:t>
      </w:r>
      <w:r>
        <w:rPr>
          <w:sz w:val="28"/>
        </w:rPr>
        <w:tab/>
      </w:r>
      <w:r>
        <w:rPr>
          <w:spacing w:val="-1"/>
          <w:sz w:val="28"/>
        </w:rPr>
        <w:t>касающихся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Школы;</w:t>
      </w:r>
    </w:p>
    <w:p w14:paraId="1D5B5B9B" w14:textId="77777777" w:rsidR="006814D3" w:rsidRDefault="006814D3" w:rsidP="006814D3">
      <w:pPr>
        <w:spacing w:line="271" w:lineRule="auto"/>
        <w:rPr>
          <w:sz w:val="28"/>
        </w:rPr>
        <w:sectPr w:rsidR="006814D3">
          <w:pgSz w:w="11910" w:h="16840"/>
          <w:pgMar w:top="1320" w:right="740" w:bottom="280" w:left="1580" w:header="720" w:footer="720" w:gutter="0"/>
          <w:cols w:space="720"/>
        </w:sectPr>
      </w:pPr>
    </w:p>
    <w:p w14:paraId="54D60FD1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31"/>
        </w:tabs>
        <w:spacing w:before="87" w:line="276" w:lineRule="auto"/>
        <w:ind w:right="115"/>
        <w:rPr>
          <w:sz w:val="28"/>
        </w:rPr>
      </w:pPr>
      <w:r>
        <w:rPr>
          <w:sz w:val="28"/>
        </w:rPr>
        <w:lastRenderedPageBreak/>
        <w:t>рассмотрение вопросов, связанных с соблюдением законодательства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33299BD8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line="271" w:lineRule="auto"/>
        <w:ind w:right="121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5E4C7BEB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line="276" w:lineRule="auto"/>
        <w:ind w:right="116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поощрений;</w:t>
      </w:r>
    </w:p>
    <w:p w14:paraId="373AC708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line="271" w:lineRule="auto"/>
        <w:ind w:right="119"/>
        <w:rPr>
          <w:sz w:val="28"/>
        </w:rPr>
      </w:pPr>
      <w:r>
        <w:rPr>
          <w:sz w:val="28"/>
        </w:rPr>
        <w:t>выдвижение коллективных требований работников Школы и 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полномочных представителей для участия в разрешении 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спора;</w:t>
      </w:r>
    </w:p>
    <w:p w14:paraId="64F23D85" w14:textId="77777777" w:rsidR="006814D3" w:rsidRDefault="006814D3" w:rsidP="006814D3">
      <w:pPr>
        <w:pStyle w:val="a5"/>
        <w:numPr>
          <w:ilvl w:val="2"/>
          <w:numId w:val="4"/>
        </w:numPr>
        <w:tabs>
          <w:tab w:val="left" w:pos="841"/>
        </w:tabs>
        <w:spacing w:before="4" w:line="271" w:lineRule="auto"/>
        <w:ind w:right="112"/>
        <w:rPr>
          <w:sz w:val="28"/>
        </w:rPr>
      </w:pPr>
      <w:r>
        <w:rPr>
          <w:sz w:val="28"/>
        </w:rPr>
        <w:t>избрание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участниками образовательных отношений Школы прямым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голосованием.</w:t>
      </w:r>
    </w:p>
    <w:p w14:paraId="3C2EF953" w14:textId="77777777" w:rsidR="006814D3" w:rsidRDefault="006814D3" w:rsidP="006814D3">
      <w:pPr>
        <w:pStyle w:val="a3"/>
        <w:spacing w:before="11"/>
        <w:ind w:left="0"/>
        <w:jc w:val="left"/>
        <w:rPr>
          <w:sz w:val="32"/>
        </w:rPr>
      </w:pPr>
    </w:p>
    <w:p w14:paraId="711FAF1B" w14:textId="77777777" w:rsidR="006814D3" w:rsidRDefault="006814D3" w:rsidP="006814D3">
      <w:pPr>
        <w:pStyle w:val="1"/>
        <w:numPr>
          <w:ilvl w:val="0"/>
          <w:numId w:val="1"/>
        </w:numPr>
        <w:tabs>
          <w:tab w:val="left" w:pos="2055"/>
        </w:tabs>
        <w:ind w:left="2054" w:hanging="284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</w:p>
    <w:p w14:paraId="678D835C" w14:textId="1207B126" w:rsidR="006814D3" w:rsidRDefault="006814D3" w:rsidP="006814D3">
      <w:pPr>
        <w:pStyle w:val="a5"/>
        <w:numPr>
          <w:ilvl w:val="1"/>
          <w:numId w:val="1"/>
        </w:numPr>
        <w:tabs>
          <w:tab w:val="left" w:pos="610"/>
        </w:tabs>
        <w:spacing w:before="43" w:line="276" w:lineRule="auto"/>
        <w:ind w:right="120" w:firstLine="0"/>
        <w:rPr>
          <w:sz w:val="28"/>
        </w:rPr>
      </w:pPr>
      <w:r>
        <w:rPr>
          <w:sz w:val="28"/>
        </w:rPr>
        <w:t>Общее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№ 37</w:t>
      </w:r>
      <w:r>
        <w:rPr>
          <w:spacing w:val="-11"/>
          <w:sz w:val="28"/>
        </w:rPr>
        <w:t xml:space="preserve"> </w:t>
      </w:r>
      <w:r>
        <w:rPr>
          <w:sz w:val="28"/>
        </w:rPr>
        <w:t>г.о.</w:t>
      </w:r>
      <w:r>
        <w:rPr>
          <w:spacing w:val="-13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учреждения.</w:t>
      </w:r>
    </w:p>
    <w:p w14:paraId="3AF557A2" w14:textId="77777777" w:rsidR="006814D3" w:rsidRDefault="006814D3" w:rsidP="006814D3">
      <w:pPr>
        <w:pStyle w:val="a5"/>
        <w:numPr>
          <w:ilvl w:val="1"/>
          <w:numId w:val="1"/>
        </w:numPr>
        <w:tabs>
          <w:tab w:val="left" w:pos="633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Общее собрание работников является постоянно действующим 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в год.</w:t>
      </w:r>
    </w:p>
    <w:p w14:paraId="712FBB50" w14:textId="77777777" w:rsidR="006814D3" w:rsidRDefault="006814D3" w:rsidP="006814D3">
      <w:pPr>
        <w:pStyle w:val="a3"/>
        <w:spacing w:line="276" w:lineRule="auto"/>
        <w:ind w:right="117"/>
      </w:pPr>
      <w:r>
        <w:t>4.3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 работников,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не менее</w:t>
      </w:r>
      <w:r>
        <w:rPr>
          <w:spacing w:val="1"/>
        </w:rPr>
        <w:t xml:space="preserve"> </w:t>
      </w:r>
      <w:r>
        <w:t>1/3</w:t>
      </w:r>
      <w:r>
        <w:rPr>
          <w:spacing w:val="-1"/>
        </w:rPr>
        <w:t xml:space="preserve"> </w:t>
      </w:r>
      <w:r>
        <w:t>состава его членов.</w:t>
      </w:r>
    </w:p>
    <w:p w14:paraId="4F31E79E" w14:textId="4C23BCEB" w:rsidR="006814D3" w:rsidRDefault="006814D3" w:rsidP="006814D3">
      <w:pPr>
        <w:pStyle w:val="a5"/>
        <w:numPr>
          <w:ilvl w:val="1"/>
          <w:numId w:val="5"/>
        </w:numPr>
        <w:tabs>
          <w:tab w:val="left" w:pos="600"/>
        </w:tabs>
        <w:spacing w:line="276" w:lineRule="auto"/>
        <w:ind w:right="111" w:firstLine="0"/>
        <w:rPr>
          <w:sz w:val="28"/>
        </w:rPr>
      </w:pPr>
      <w:r>
        <w:rPr>
          <w:w w:val="95"/>
          <w:sz w:val="28"/>
        </w:rPr>
        <w:t>В целях ведения собрания общее собрание работников МБОУ Школы № 37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г.о. Самара избирает из своего состава председателя собрания и 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 Председатель общего собрания работников организует и ведет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14:paraId="488F8678" w14:textId="77777777" w:rsidR="006814D3" w:rsidRDefault="006814D3" w:rsidP="006814D3">
      <w:pPr>
        <w:pStyle w:val="a5"/>
        <w:numPr>
          <w:ilvl w:val="1"/>
          <w:numId w:val="5"/>
        </w:numPr>
        <w:tabs>
          <w:tab w:val="left" w:pos="629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Общее собрание работников Школы вправе принимать решения,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от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основных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Общим собранием работников. При наличии в повестке 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собрания.</w:t>
      </w:r>
    </w:p>
    <w:p w14:paraId="45267CEA" w14:textId="77777777" w:rsidR="006814D3" w:rsidRDefault="006814D3" w:rsidP="006814D3">
      <w:pPr>
        <w:pStyle w:val="a3"/>
        <w:spacing w:line="276" w:lineRule="auto"/>
        <w:ind w:right="121" w:firstLine="706"/>
      </w:pP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форме.</w:t>
      </w:r>
    </w:p>
    <w:p w14:paraId="7092F63F" w14:textId="77777777" w:rsidR="006814D3" w:rsidRDefault="006814D3" w:rsidP="006814D3">
      <w:pPr>
        <w:spacing w:line="276" w:lineRule="auto"/>
        <w:sectPr w:rsidR="006814D3">
          <w:pgSz w:w="11910" w:h="16840"/>
          <w:pgMar w:top="1020" w:right="740" w:bottom="280" w:left="1580" w:header="720" w:footer="720" w:gutter="0"/>
          <w:cols w:space="720"/>
        </w:sectPr>
      </w:pPr>
    </w:p>
    <w:p w14:paraId="50FDB58A" w14:textId="77777777" w:rsidR="006814D3" w:rsidRDefault="006814D3" w:rsidP="006814D3">
      <w:pPr>
        <w:pStyle w:val="1"/>
        <w:numPr>
          <w:ilvl w:val="0"/>
          <w:numId w:val="1"/>
        </w:numPr>
        <w:tabs>
          <w:tab w:val="left" w:pos="2703"/>
        </w:tabs>
        <w:spacing w:before="72"/>
        <w:ind w:left="2702" w:hanging="284"/>
      </w:pPr>
      <w:r>
        <w:lastRenderedPageBreak/>
        <w:t>Ответственность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</w:p>
    <w:p w14:paraId="302A4347" w14:textId="77777777" w:rsidR="006814D3" w:rsidRDefault="006814D3" w:rsidP="006814D3">
      <w:pPr>
        <w:pStyle w:val="a5"/>
        <w:numPr>
          <w:ilvl w:val="1"/>
          <w:numId w:val="6"/>
        </w:numPr>
        <w:tabs>
          <w:tab w:val="left" w:pos="614"/>
        </w:tabs>
        <w:spacing w:before="43"/>
        <w:ind w:hanging="495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ответственность:</w:t>
      </w:r>
    </w:p>
    <w:p w14:paraId="6063D3F5" w14:textId="77777777" w:rsidR="006814D3" w:rsidRDefault="006814D3" w:rsidP="006814D3">
      <w:pPr>
        <w:pStyle w:val="a5"/>
        <w:numPr>
          <w:ilvl w:val="2"/>
          <w:numId w:val="6"/>
        </w:numPr>
        <w:tabs>
          <w:tab w:val="left" w:pos="841"/>
        </w:tabs>
        <w:spacing w:before="52" w:line="271" w:lineRule="auto"/>
        <w:ind w:right="119"/>
        <w:rPr>
          <w:sz w:val="28"/>
        </w:rPr>
      </w:pPr>
      <w:r>
        <w:rPr>
          <w:sz w:val="28"/>
        </w:rPr>
        <w:t>за 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в полном объеме или 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14:paraId="70C73DAF" w14:textId="05AFA306" w:rsidR="006814D3" w:rsidRDefault="006814D3" w:rsidP="006814D3">
      <w:pPr>
        <w:pStyle w:val="a5"/>
        <w:numPr>
          <w:ilvl w:val="2"/>
          <w:numId w:val="6"/>
        </w:numPr>
        <w:tabs>
          <w:tab w:val="left" w:pos="841"/>
        </w:tabs>
        <w:spacing w:before="1" w:line="271" w:lineRule="auto"/>
        <w:ind w:right="108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подзаконным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67"/>
          <w:sz w:val="28"/>
        </w:rPr>
        <w:t xml:space="preserve">             </w:t>
      </w:r>
      <w:r>
        <w:rPr>
          <w:sz w:val="28"/>
        </w:rPr>
        <w:t>Школы № 37</w:t>
      </w:r>
      <w:r>
        <w:rPr>
          <w:spacing w:val="1"/>
          <w:sz w:val="28"/>
        </w:rPr>
        <w:t xml:space="preserve"> </w:t>
      </w:r>
      <w:r>
        <w:rPr>
          <w:sz w:val="28"/>
        </w:rPr>
        <w:t>г.о.</w:t>
      </w:r>
      <w:r>
        <w:rPr>
          <w:spacing w:val="4"/>
          <w:sz w:val="28"/>
        </w:rPr>
        <w:t xml:space="preserve"> </w:t>
      </w:r>
      <w:r>
        <w:rPr>
          <w:sz w:val="28"/>
        </w:rPr>
        <w:t>Самара;</w:t>
      </w:r>
    </w:p>
    <w:p w14:paraId="2696610E" w14:textId="77777777" w:rsidR="006814D3" w:rsidRDefault="006814D3" w:rsidP="006814D3">
      <w:pPr>
        <w:pStyle w:val="a5"/>
        <w:numPr>
          <w:ilvl w:val="2"/>
          <w:numId w:val="6"/>
        </w:numPr>
        <w:tabs>
          <w:tab w:val="left" w:pos="841"/>
        </w:tabs>
        <w:spacing w:before="7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решений.</w:t>
      </w:r>
    </w:p>
    <w:p w14:paraId="721620F0" w14:textId="77777777" w:rsidR="006814D3" w:rsidRDefault="006814D3" w:rsidP="006814D3">
      <w:pPr>
        <w:pStyle w:val="a3"/>
        <w:spacing w:before="8"/>
        <w:ind w:left="0"/>
        <w:jc w:val="left"/>
        <w:rPr>
          <w:sz w:val="36"/>
        </w:rPr>
      </w:pPr>
    </w:p>
    <w:p w14:paraId="55FA82A2" w14:textId="7AF22DC6" w:rsidR="006814D3" w:rsidRDefault="006814D3" w:rsidP="006814D3">
      <w:pPr>
        <w:pStyle w:val="1"/>
        <w:numPr>
          <w:ilvl w:val="0"/>
          <w:numId w:val="1"/>
        </w:numPr>
        <w:tabs>
          <w:tab w:val="left" w:pos="283"/>
        </w:tabs>
        <w:ind w:left="2625" w:right="2335" w:hanging="2626"/>
        <w:jc w:val="right"/>
      </w:pPr>
      <w:r>
        <w:t>Делопроизводство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</w:p>
    <w:p w14:paraId="37D2F58C" w14:textId="435A9E95" w:rsidR="006814D3" w:rsidRPr="006814D3" w:rsidRDefault="006814D3" w:rsidP="006814D3">
      <w:pPr>
        <w:pStyle w:val="1"/>
        <w:numPr>
          <w:ilvl w:val="1"/>
          <w:numId w:val="1"/>
        </w:numPr>
        <w:tabs>
          <w:tab w:val="left" w:pos="283"/>
        </w:tabs>
        <w:ind w:right="2335"/>
        <w:rPr>
          <w:b w:val="0"/>
          <w:bCs w:val="0"/>
        </w:rPr>
      </w:pPr>
      <w:r w:rsidRPr="006814D3">
        <w:rPr>
          <w:b w:val="0"/>
          <w:bCs w:val="0"/>
        </w:rPr>
        <w:t>Заседания Общего собрания оформляются протоколом.</w:t>
      </w:r>
    </w:p>
    <w:p w14:paraId="6ECB6A6A" w14:textId="61148736" w:rsidR="006814D3" w:rsidRDefault="006814D3" w:rsidP="006814D3">
      <w:pPr>
        <w:pStyle w:val="a5"/>
        <w:numPr>
          <w:ilvl w:val="1"/>
          <w:numId w:val="1"/>
        </w:numPr>
        <w:tabs>
          <w:tab w:val="left" w:pos="806"/>
          <w:tab w:val="left" w:pos="2220"/>
          <w:tab w:val="left" w:pos="4282"/>
          <w:tab w:val="left" w:pos="7393"/>
          <w:tab w:val="left" w:pos="7930"/>
          <w:tab w:val="left" w:pos="9311"/>
        </w:tabs>
        <w:spacing w:before="47" w:line="276" w:lineRule="auto"/>
        <w:ind w:right="121" w:firstLine="0"/>
        <w:jc w:val="left"/>
        <w:rPr>
          <w:sz w:val="28"/>
        </w:rPr>
      </w:pPr>
      <w:r>
        <w:rPr>
          <w:sz w:val="28"/>
        </w:rPr>
        <w:t>Протокол</w:t>
      </w:r>
      <w:r>
        <w:rPr>
          <w:sz w:val="28"/>
        </w:rPr>
        <w:tab/>
        <w:t>подписывается</w:t>
      </w:r>
      <w:r>
        <w:rPr>
          <w:sz w:val="28"/>
        </w:rPr>
        <w:tab/>
        <w:t>председательствующим</w:t>
      </w:r>
      <w:r>
        <w:rPr>
          <w:sz w:val="28"/>
        </w:rPr>
        <w:tab/>
        <w:t>на</w:t>
      </w:r>
      <w:r>
        <w:rPr>
          <w:sz w:val="28"/>
        </w:rPr>
        <w:tab/>
        <w:t>собрании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собрания.</w:t>
      </w:r>
    </w:p>
    <w:p w14:paraId="0CBE5C2C" w14:textId="77777777" w:rsidR="006814D3" w:rsidRDefault="006814D3" w:rsidP="006814D3">
      <w:pPr>
        <w:pStyle w:val="a5"/>
        <w:numPr>
          <w:ilvl w:val="1"/>
          <w:numId w:val="1"/>
        </w:numPr>
        <w:tabs>
          <w:tab w:val="left" w:pos="596"/>
        </w:tabs>
        <w:spacing w:before="4"/>
        <w:ind w:left="595" w:hanging="477"/>
        <w:jc w:val="left"/>
        <w:rPr>
          <w:sz w:val="28"/>
        </w:rPr>
      </w:pPr>
      <w:r>
        <w:rPr>
          <w:w w:val="95"/>
          <w:sz w:val="28"/>
        </w:rPr>
        <w:t>Протокол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собрания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Учреждения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хранится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(один)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год.</w:t>
      </w:r>
    </w:p>
    <w:p w14:paraId="7DE2BA9B" w14:textId="77777777" w:rsidR="006814D3" w:rsidRDefault="006814D3" w:rsidP="006814D3">
      <w:pPr>
        <w:pStyle w:val="1"/>
        <w:numPr>
          <w:ilvl w:val="0"/>
          <w:numId w:val="1"/>
        </w:numPr>
        <w:tabs>
          <w:tab w:val="left" w:pos="3102"/>
        </w:tabs>
        <w:spacing w:before="53"/>
        <w:ind w:left="3101" w:hanging="28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7E1DB61B" w14:textId="77777777" w:rsidR="006814D3" w:rsidRDefault="006814D3" w:rsidP="006814D3">
      <w:pPr>
        <w:pStyle w:val="a5"/>
        <w:numPr>
          <w:ilvl w:val="1"/>
          <w:numId w:val="1"/>
        </w:numPr>
        <w:tabs>
          <w:tab w:val="left" w:pos="721"/>
        </w:tabs>
        <w:spacing w:before="42" w:line="276" w:lineRule="auto"/>
        <w:ind w:right="119" w:firstLine="0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3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принимаются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его заседании.</w:t>
      </w:r>
    </w:p>
    <w:p w14:paraId="54E015EE" w14:textId="1E4A846B" w:rsidR="006814D3" w:rsidRDefault="006814D3" w:rsidP="006814D3">
      <w:pPr>
        <w:pStyle w:val="a5"/>
        <w:numPr>
          <w:ilvl w:val="1"/>
          <w:numId w:val="1"/>
        </w:numPr>
        <w:tabs>
          <w:tab w:val="left" w:pos="649"/>
        </w:tabs>
        <w:spacing w:line="276" w:lineRule="auto"/>
        <w:ind w:right="118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Общем 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№ 37</w:t>
      </w:r>
      <w:r>
        <w:rPr>
          <w:spacing w:val="-2"/>
          <w:sz w:val="28"/>
        </w:rPr>
        <w:t xml:space="preserve"> </w:t>
      </w:r>
      <w:r>
        <w:rPr>
          <w:sz w:val="28"/>
        </w:rPr>
        <w:t>г.о.</w:t>
      </w:r>
      <w:r>
        <w:rPr>
          <w:spacing w:val="-5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14:paraId="03BF1105" w14:textId="77777777" w:rsidR="00D06B98" w:rsidRDefault="00D06B98"/>
    <w:sectPr w:rsidR="00D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AE7"/>
    <w:multiLevelType w:val="hybridMultilevel"/>
    <w:tmpl w:val="FF40D6D0"/>
    <w:lvl w:ilvl="0" w:tplc="83B42154">
      <w:numFmt w:val="bullet"/>
      <w:lvlText w:val="-"/>
      <w:lvlJc w:val="left"/>
      <w:pPr>
        <w:ind w:left="11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7A0E46">
      <w:numFmt w:val="bullet"/>
      <w:lvlText w:val="•"/>
      <w:lvlJc w:val="left"/>
      <w:pPr>
        <w:ind w:left="1066" w:hanging="217"/>
      </w:pPr>
      <w:rPr>
        <w:lang w:val="ru-RU" w:eastAsia="en-US" w:bidi="ar-SA"/>
      </w:rPr>
    </w:lvl>
    <w:lvl w:ilvl="2" w:tplc="0110266A">
      <w:numFmt w:val="bullet"/>
      <w:lvlText w:val="•"/>
      <w:lvlJc w:val="left"/>
      <w:pPr>
        <w:ind w:left="2012" w:hanging="217"/>
      </w:pPr>
      <w:rPr>
        <w:lang w:val="ru-RU" w:eastAsia="en-US" w:bidi="ar-SA"/>
      </w:rPr>
    </w:lvl>
    <w:lvl w:ilvl="3" w:tplc="27043194">
      <w:numFmt w:val="bullet"/>
      <w:lvlText w:val="•"/>
      <w:lvlJc w:val="left"/>
      <w:pPr>
        <w:ind w:left="2959" w:hanging="217"/>
      </w:pPr>
      <w:rPr>
        <w:lang w:val="ru-RU" w:eastAsia="en-US" w:bidi="ar-SA"/>
      </w:rPr>
    </w:lvl>
    <w:lvl w:ilvl="4" w:tplc="65C496E0">
      <w:numFmt w:val="bullet"/>
      <w:lvlText w:val="•"/>
      <w:lvlJc w:val="left"/>
      <w:pPr>
        <w:ind w:left="3905" w:hanging="217"/>
      </w:pPr>
      <w:rPr>
        <w:lang w:val="ru-RU" w:eastAsia="en-US" w:bidi="ar-SA"/>
      </w:rPr>
    </w:lvl>
    <w:lvl w:ilvl="5" w:tplc="A72CDBE2">
      <w:numFmt w:val="bullet"/>
      <w:lvlText w:val="•"/>
      <w:lvlJc w:val="left"/>
      <w:pPr>
        <w:ind w:left="4852" w:hanging="217"/>
      </w:pPr>
      <w:rPr>
        <w:lang w:val="ru-RU" w:eastAsia="en-US" w:bidi="ar-SA"/>
      </w:rPr>
    </w:lvl>
    <w:lvl w:ilvl="6" w:tplc="03949840">
      <w:numFmt w:val="bullet"/>
      <w:lvlText w:val="•"/>
      <w:lvlJc w:val="left"/>
      <w:pPr>
        <w:ind w:left="5798" w:hanging="217"/>
      </w:pPr>
      <w:rPr>
        <w:lang w:val="ru-RU" w:eastAsia="en-US" w:bidi="ar-SA"/>
      </w:rPr>
    </w:lvl>
    <w:lvl w:ilvl="7" w:tplc="57BC3A18">
      <w:numFmt w:val="bullet"/>
      <w:lvlText w:val="•"/>
      <w:lvlJc w:val="left"/>
      <w:pPr>
        <w:ind w:left="6744" w:hanging="217"/>
      </w:pPr>
      <w:rPr>
        <w:lang w:val="ru-RU" w:eastAsia="en-US" w:bidi="ar-SA"/>
      </w:rPr>
    </w:lvl>
    <w:lvl w:ilvl="8" w:tplc="21646B16">
      <w:numFmt w:val="bullet"/>
      <w:lvlText w:val="•"/>
      <w:lvlJc w:val="left"/>
      <w:pPr>
        <w:ind w:left="7691" w:hanging="217"/>
      </w:pPr>
      <w:rPr>
        <w:lang w:val="ru-RU" w:eastAsia="en-US" w:bidi="ar-SA"/>
      </w:rPr>
    </w:lvl>
  </w:abstractNum>
  <w:abstractNum w:abstractNumId="1" w15:restartNumberingAfterBreak="0">
    <w:nsid w:val="1C3B2AC9"/>
    <w:multiLevelType w:val="multilevel"/>
    <w:tmpl w:val="70DAB594"/>
    <w:lvl w:ilvl="0">
      <w:start w:val="1"/>
      <w:numFmt w:val="decimal"/>
      <w:lvlText w:val="%1."/>
      <w:lvlJc w:val="left"/>
      <w:pPr>
        <w:ind w:left="367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2F215139"/>
    <w:multiLevelType w:val="multilevel"/>
    <w:tmpl w:val="6166D996"/>
    <w:lvl w:ilvl="0">
      <w:start w:val="5"/>
      <w:numFmt w:val="decimal"/>
      <w:lvlText w:val="%1"/>
      <w:lvlJc w:val="left"/>
      <w:pPr>
        <w:ind w:left="61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lang w:val="ru-RU" w:eastAsia="en-US" w:bidi="ar-SA"/>
      </w:rPr>
    </w:lvl>
  </w:abstractNum>
  <w:abstractNum w:abstractNumId="3" w15:restartNumberingAfterBreak="0">
    <w:nsid w:val="3729698C"/>
    <w:multiLevelType w:val="multilevel"/>
    <w:tmpl w:val="B602DDCA"/>
    <w:lvl w:ilvl="0">
      <w:start w:val="3"/>
      <w:numFmt w:val="decimal"/>
      <w:lvlText w:val="%1"/>
      <w:lvlJc w:val="left"/>
      <w:pPr>
        <w:ind w:left="613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lang w:val="ru-RU" w:eastAsia="en-US" w:bidi="ar-SA"/>
      </w:rPr>
    </w:lvl>
  </w:abstractNum>
  <w:abstractNum w:abstractNumId="4" w15:restartNumberingAfterBreak="0">
    <w:nsid w:val="53D13872"/>
    <w:multiLevelType w:val="multilevel"/>
    <w:tmpl w:val="476C730E"/>
    <w:lvl w:ilvl="0">
      <w:start w:val="1"/>
      <w:numFmt w:val="decimal"/>
      <w:lvlText w:val="%1"/>
      <w:lvlJc w:val="left"/>
      <w:pPr>
        <w:ind w:left="119" w:hanging="6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6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6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6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6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6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619"/>
      </w:pPr>
      <w:rPr>
        <w:lang w:val="ru-RU" w:eastAsia="en-US" w:bidi="ar-SA"/>
      </w:rPr>
    </w:lvl>
  </w:abstractNum>
  <w:abstractNum w:abstractNumId="5" w15:restartNumberingAfterBreak="0">
    <w:nsid w:val="64A273BF"/>
    <w:multiLevelType w:val="multilevel"/>
    <w:tmpl w:val="81E24196"/>
    <w:lvl w:ilvl="0">
      <w:start w:val="4"/>
      <w:numFmt w:val="decimal"/>
      <w:lvlText w:val="%1"/>
      <w:lvlJc w:val="left"/>
      <w:pPr>
        <w:ind w:left="119" w:hanging="48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480"/>
      </w:pPr>
      <w:rPr>
        <w:lang w:val="ru-RU" w:eastAsia="en-US" w:bidi="ar-SA"/>
      </w:rPr>
    </w:lvl>
  </w:abstractNum>
  <w:num w:numId="1" w16cid:durableId="644971123">
    <w:abstractNumId w:val="1"/>
  </w:num>
  <w:num w:numId="2" w16cid:durableId="214383925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956526638">
    <w:abstractNumId w:val="0"/>
  </w:num>
  <w:num w:numId="4" w16cid:durableId="98986001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79978498">
    <w:abstractNumId w:val="5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47966596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ED"/>
    <w:rsid w:val="00527CEF"/>
    <w:rsid w:val="005C5EED"/>
    <w:rsid w:val="006814D3"/>
    <w:rsid w:val="00975446"/>
    <w:rsid w:val="00A13DE9"/>
    <w:rsid w:val="00C45F97"/>
    <w:rsid w:val="00D06B98"/>
    <w:rsid w:val="00D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297F"/>
  <w15:chartTrackingRefBased/>
  <w15:docId w15:val="{281E557F-DE45-46D0-A66F-0D96ED85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4D3"/>
    <w:pPr>
      <w:widowControl w:val="0"/>
      <w:autoSpaceDE w:val="0"/>
      <w:autoSpaceDN w:val="0"/>
      <w:spacing w:after="0" w:line="240" w:lineRule="auto"/>
      <w:ind w:left="2054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4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814D3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814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14D3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814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Калашникова</dc:creator>
  <cp:keywords/>
  <dc:description/>
  <cp:lastModifiedBy>Alexander Izmaylov</cp:lastModifiedBy>
  <cp:revision>4</cp:revision>
  <dcterms:created xsi:type="dcterms:W3CDTF">2024-12-04T07:20:00Z</dcterms:created>
  <dcterms:modified xsi:type="dcterms:W3CDTF">2024-12-08T00:09:00Z</dcterms:modified>
</cp:coreProperties>
</file>